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Expressing Opinions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Below are some phrases that you can use to help express opinions. Some of these phrases are more appropriate for written English such as giving your opinion in an essay whereas some can also be used in spoken English.</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Try to use at least one new expression in your next discussion. Group discussion exercises and topics are found to the right.</w:t>
      </w: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Personal Point of View</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We use these words and phrases to express a personal point of view:</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In my experience</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pt-PT"/>
        </w:rPr>
        <w:t>As far as I'm concerned</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Speaking for myself</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rPr>
        <w:t>In my opinion</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Personally, I think</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I'd say that</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I'd suggest that</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I'd like to point out that</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 believe that</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What I mean is</w:t>
      </w:r>
      <w:r>
        <w:rPr>
          <w:rFonts w:ascii="Georgia" w:hAnsi="Georgia" w:hint="default"/>
          <w:color w:val="222222"/>
          <w:sz w:val="28"/>
          <w:szCs w:val="28"/>
          <w:rtl w:val="0"/>
        </w:rPr>
        <w:t>…</w:t>
      </w: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General Point of View</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We use these words and phrases to express a point of view that is generally thought by people:</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It is thought that...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Some people say that...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It is considered...</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It is generally accepted that...</w:t>
      </w: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Agreeing with an opinion</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We use these words and phrases to agree with someone else's point of view:</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Of course.</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You're absolutely right.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Yes, I agree.</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 think so too.</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That's a good point.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Exactly.</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 don't think so either.</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pt-PT"/>
        </w:rPr>
        <w:t>So do I.</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I'd go along with that.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That's true.</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Neither do I.</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 agree with you entirely.</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That's just what I was thinking.</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 couldn't agree more.</w:t>
      </w: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Disagreeing with an opinion</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We use these words and phrases to disagree with someone else's point of view:</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That's different.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 don't agree with you.</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However</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That's not entirely true.</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On the contrary</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I'm sorry to disagree with you, but</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Yes, but don't you think</w:t>
      </w:r>
      <w:r>
        <w:rPr>
          <w:rFonts w:ascii="Georgia" w:hAnsi="Georgia" w:hint="default"/>
          <w:color w:val="222222"/>
          <w:sz w:val="28"/>
          <w:szCs w:val="28"/>
          <w:rtl w:val="0"/>
        </w:rPr>
        <w:t>…</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That's not the same thing at all.</w:t>
      </w:r>
    </w:p>
    <w:p>
      <w:pPr>
        <w:pStyle w:val="Förval"/>
        <w:tabs>
          <w:tab w:val="left" w:pos="220"/>
          <w:tab w:val="left" w:pos="720"/>
        </w:tabs>
        <w:bidi w:val="0"/>
        <w:ind w:left="720" w:right="0" w:hanging="720"/>
        <w:jc w:val="left"/>
        <w:rPr>
          <w:rFonts w:ascii="Georgia" w:cs="Georgia" w:hAnsi="Georgia" w:eastAsia="Georgia"/>
          <w:color w:val="222222"/>
          <w:sz w:val="28"/>
          <w:szCs w:val="28"/>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I'm afraid I have to disagree.</w:t>
      </w:r>
    </w:p>
    <w:p>
      <w:pPr>
        <w:pStyle w:val="Förval"/>
        <w:tabs>
          <w:tab w:val="left" w:pos="220"/>
          <w:tab w:val="left" w:pos="720"/>
        </w:tabs>
        <w:bidi w:val="0"/>
        <w:ind w:left="720" w:right="0" w:hanging="720"/>
        <w:jc w:val="left"/>
        <w:rPr>
          <w:rtl w:val="0"/>
        </w:rPr>
      </w:pPr>
      <w:r>
        <w:rPr>
          <w:rFonts w:ascii="Georgia" w:cs="Georgia" w:hAnsi="Georgia" w:eastAsia="Georgia"/>
          <w:color w:val="222222"/>
          <w:sz w:val="28"/>
          <w:szCs w:val="28"/>
          <w:rtl w:val="0"/>
        </w:rPr>
        <w:tab/>
        <w:t>•</w:t>
        <w:tab/>
      </w:r>
      <w:r>
        <w:rPr>
          <w:rFonts w:ascii="Georgia" w:hAnsi="Georgia"/>
          <w:color w:val="222222"/>
          <w:sz w:val="28"/>
          <w:szCs w:val="28"/>
          <w:rtl w:val="0"/>
          <w:lang w:val="en-US"/>
        </w:rPr>
        <w:t>I'm not so sure about that.</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